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BE" w:rsidRPr="00E42093" w:rsidRDefault="002A1ABE" w:rsidP="00E42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2A1ABE" w:rsidRPr="00E42093" w:rsidRDefault="002A1ABE" w:rsidP="00E42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Информационно-технологиче</w:t>
      </w:r>
      <w:r w:rsidR="00E42093" w:rsidRPr="00E4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инфраструктура организации</w:t>
      </w:r>
    </w:p>
    <w:p w:rsidR="00AE60D0" w:rsidRDefault="002A1ABE" w:rsidP="00AE6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093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E42093">
        <w:rPr>
          <w:rFonts w:ascii="Times New Roman" w:hAnsi="Times New Roman" w:cs="Times New Roman"/>
          <w:sz w:val="28"/>
          <w:szCs w:val="28"/>
        </w:rPr>
        <w:t xml:space="preserve"> </w:t>
      </w:r>
      <w:r w:rsidR="00AE60D0" w:rsidRPr="00AE60D0">
        <w:rPr>
          <w:rFonts w:ascii="Times New Roman" w:eastAsia="Times New Roman" w:hAnsi="Times New Roman" w:cs="Times New Roman"/>
          <w:sz w:val="28"/>
          <w:szCs w:val="28"/>
        </w:rPr>
        <w:t>создание теоретической основы и формирование практических навыков в области развития и управления ИТ-инфраструктурой организации, современных технологий, методов и инструментальных средств, используемых для управления ИТ-инфраструктурой и оптимизации функционирования ИТ-подразделения.</w:t>
      </w:r>
    </w:p>
    <w:p w:rsidR="00AE60D0" w:rsidRDefault="00E67AFB" w:rsidP="00AE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AFB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AE60D0" w:rsidRDefault="00AE60D0" w:rsidP="00AE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60D0">
        <w:rPr>
          <w:rFonts w:ascii="Times New Roman" w:hAnsi="Times New Roman" w:cs="Times New Roman"/>
          <w:sz w:val="28"/>
          <w:szCs w:val="28"/>
        </w:rPr>
        <w:t>Место дисциплины «Информационно-технологическая инфраструктура организации»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2A1ABE" w:rsidRPr="00E42093" w:rsidRDefault="002A1ABE" w:rsidP="00AE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93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E4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BE" w:rsidRPr="00E42093" w:rsidRDefault="002A1ABE" w:rsidP="00AE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ИТ-инфраструктуры. Взаимосвязь между частями инфраструктуры. ИТ-стратегия. документация на ИТ-инфраструктуру: ИТ-стратегия, корпоративный тезаурус, стандарты организации в области ИТ, описание процессов ИТ-подразделения, SLA и регламенты, схема информатизации компании, схема информационных потоков, схема взаимной зависимости сервисов и систем. Документация на компоненты ИТ-инфраструктуры: описание структуры организации и её процессов (деятельности), документация на базовые сервисы и системы в корпоративной сети, документация на прикладные автоматизированные системы, документация на внесистемные технические и программные средства. Информационные ресурсы ИТ-подразделения: конфигурационная база данных, электронная библиотека документации.</w:t>
      </w:r>
    </w:p>
    <w:p w:rsidR="00583FA6" w:rsidRPr="00E42093" w:rsidRDefault="00583FA6" w:rsidP="00E42093">
      <w:pPr>
        <w:spacing w:after="0" w:line="360" w:lineRule="auto"/>
        <w:ind w:firstLine="919"/>
        <w:jc w:val="both"/>
        <w:rPr>
          <w:sz w:val="28"/>
          <w:szCs w:val="28"/>
        </w:rPr>
      </w:pPr>
    </w:p>
    <w:sectPr w:rsidR="00583FA6" w:rsidRPr="00E4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D1"/>
    <w:rsid w:val="0003488C"/>
    <w:rsid w:val="000F51F4"/>
    <w:rsid w:val="002A1ABE"/>
    <w:rsid w:val="003876D1"/>
    <w:rsid w:val="00583FA6"/>
    <w:rsid w:val="00AB348A"/>
    <w:rsid w:val="00AE60D0"/>
    <w:rsid w:val="00B245BE"/>
    <w:rsid w:val="00D85125"/>
    <w:rsid w:val="00E42093"/>
    <w:rsid w:val="00E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BC49"/>
  <w15:docId w15:val="{A0210C50-79F6-484E-ADAD-015B77AF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2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420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42093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50894-0308-4EE1-AEA2-797350A3FF8D}"/>
</file>

<file path=customXml/itemProps2.xml><?xml version="1.0" encoding="utf-8"?>
<ds:datastoreItem xmlns:ds="http://schemas.openxmlformats.org/officeDocument/2006/customXml" ds:itemID="{246602B5-E9C4-45FE-94AC-B65ECA45803A}"/>
</file>

<file path=customXml/itemProps3.xml><?xml version="1.0" encoding="utf-8"?>
<ds:datastoreItem xmlns:ds="http://schemas.openxmlformats.org/officeDocument/2006/customXml" ds:itemID="{2E9FED4D-3A0D-4438-BC28-32D7E6B77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Company>Финансовый университет Липецкий филиал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10</cp:revision>
  <dcterms:created xsi:type="dcterms:W3CDTF">2015-07-12T08:43:00Z</dcterms:created>
  <dcterms:modified xsi:type="dcterms:W3CDTF">2020-11-15T09:53:00Z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